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BF7" w:rsidRPr="009F119E" w:rsidRDefault="009F119E" w:rsidP="009F119E">
      <w:pPr>
        <w:jc w:val="both"/>
        <w:rPr>
          <w:sz w:val="28"/>
          <w:szCs w:val="28"/>
        </w:rPr>
      </w:pPr>
      <w:r>
        <w:rPr>
          <w:sz w:val="28"/>
          <w:szCs w:val="28"/>
        </w:rPr>
        <w:t>It is common that people consider cars as the highest need that can be accomplished by few people. The role of cars, which is considered as luxurious thing, is commonly expensive in several respects such as the technology. The car’s technology will definitely determine the pri</w:t>
      </w:r>
      <w:r w:rsidR="004D596D">
        <w:rPr>
          <w:sz w:val="28"/>
          <w:szCs w:val="28"/>
        </w:rPr>
        <w:t>c</w:t>
      </w:r>
      <w:bookmarkStart w:id="0" w:name="_GoBack"/>
      <w:bookmarkEnd w:id="0"/>
      <w:r>
        <w:rPr>
          <w:sz w:val="28"/>
          <w:szCs w:val="28"/>
        </w:rPr>
        <w:t xml:space="preserve">e and the prestige of the cars. Secondly, the brand is undoubtedly the thing that people consider many times to buy. The insurance is also the thing that makes expensive cars become more expensive. This is again because of the maintenance and the coverage of the compensation that the insurance company has to pay in the future if the owner claim the insurance. Other factors that may affect the price of the car are maintenance of the cars, car parts, painting, and safety system. Lastly, the technology in the car will also affect the car to be more expensive than before. </w:t>
      </w:r>
    </w:p>
    <w:sectPr w:rsidR="005B3BF7" w:rsidRPr="009F11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9E"/>
    <w:rsid w:val="004D596D"/>
    <w:rsid w:val="005B3BF7"/>
    <w:rsid w:val="009F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94E53-0863-434B-B08C-AC04869B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Herlina Dwi Rozadie</dc:creator>
  <cp:keywords/>
  <dc:description/>
  <cp:lastModifiedBy>Herlina Dwi Rozadie</cp:lastModifiedBy>
  <cp:revision>2</cp:revision>
  <dcterms:created xsi:type="dcterms:W3CDTF">2021-10-08T09:14:00Z</dcterms:created>
  <dcterms:modified xsi:type="dcterms:W3CDTF">2021-10-08T09:14:00Z</dcterms:modified>
</cp:coreProperties>
</file>